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08" w:rsidRPr="00920585" w:rsidRDefault="00097E08" w:rsidP="00097E08">
      <w:pPr>
        <w:rPr>
          <w:rFonts w:ascii="Arial" w:hAnsi="Arial" w:cs="Arial"/>
          <w:sz w:val="28"/>
          <w:szCs w:val="28"/>
        </w:rPr>
      </w:pPr>
    </w:p>
    <w:p w:rsidR="00097E08" w:rsidRPr="00920585" w:rsidRDefault="00097E08" w:rsidP="00097E08">
      <w:pPr>
        <w:pStyle w:val="berschrift1"/>
        <w:rPr>
          <w:b w:val="0"/>
          <w:i w:val="0"/>
          <w:szCs w:val="28"/>
        </w:rPr>
      </w:pPr>
    </w:p>
    <w:p w:rsidR="00097E08" w:rsidRPr="00920585" w:rsidRDefault="00097E08" w:rsidP="00097E08">
      <w:pPr>
        <w:pStyle w:val="berschrift1"/>
        <w:rPr>
          <w:rFonts w:ascii="Arial Narrow" w:hAnsi="Arial Narrow"/>
          <w:i w:val="0"/>
          <w:sz w:val="48"/>
          <w:szCs w:val="48"/>
        </w:rPr>
      </w:pPr>
      <w:r w:rsidRPr="00920585">
        <w:rPr>
          <w:rFonts w:ascii="Arial Narrow" w:hAnsi="Arial Narrow"/>
          <w:i w:val="0"/>
          <w:sz w:val="48"/>
          <w:szCs w:val="48"/>
        </w:rPr>
        <w:t>A</w:t>
      </w:r>
      <w:r w:rsidR="00920585" w:rsidRPr="00920585">
        <w:rPr>
          <w:rFonts w:ascii="Arial Narrow" w:hAnsi="Arial Narrow"/>
          <w:i w:val="0"/>
          <w:sz w:val="48"/>
          <w:szCs w:val="48"/>
        </w:rPr>
        <w:t>USSCHREIBUNGSTEXT</w:t>
      </w:r>
      <w:r w:rsidRPr="00920585">
        <w:rPr>
          <w:rFonts w:ascii="Arial Narrow" w:hAnsi="Arial Narrow"/>
          <w:i w:val="0"/>
          <w:sz w:val="48"/>
          <w:szCs w:val="48"/>
        </w:rPr>
        <w:t xml:space="preserve"> </w:t>
      </w:r>
    </w:p>
    <w:p w:rsidR="00920585" w:rsidRPr="00920585" w:rsidRDefault="00920585" w:rsidP="00920585">
      <w:pPr>
        <w:tabs>
          <w:tab w:val="left" w:pos="3520"/>
        </w:tabs>
      </w:pPr>
      <w:r>
        <w:tab/>
      </w:r>
    </w:p>
    <w:p w:rsidR="00097E08" w:rsidRPr="00920585" w:rsidRDefault="00067430" w:rsidP="00097E08">
      <w:pPr>
        <w:rPr>
          <w:rFonts w:ascii="Arial" w:hAnsi="Arial" w:cs="Arial"/>
          <w:sz w:val="28"/>
          <w:szCs w:val="28"/>
        </w:rPr>
      </w:pPr>
      <w:r w:rsidRPr="00920585">
        <w:rPr>
          <w:rFonts w:ascii="Arial" w:hAnsi="Arial" w:cs="Arial"/>
          <w:sz w:val="28"/>
          <w:szCs w:val="28"/>
        </w:rPr>
        <w:t>SW-</w:t>
      </w:r>
      <w:r w:rsidR="006D0ECA">
        <w:rPr>
          <w:rFonts w:ascii="Arial" w:hAnsi="Arial" w:cs="Arial"/>
          <w:sz w:val="28"/>
          <w:szCs w:val="28"/>
        </w:rPr>
        <w:t>Modularer Rech</w:t>
      </w:r>
      <w:r w:rsidR="00B675E4">
        <w:rPr>
          <w:rFonts w:ascii="Arial" w:hAnsi="Arial" w:cs="Arial"/>
          <w:sz w:val="28"/>
          <w:szCs w:val="28"/>
        </w:rPr>
        <w:t>t</w:t>
      </w:r>
      <w:bookmarkStart w:id="0" w:name="_GoBack"/>
      <w:bookmarkEnd w:id="0"/>
      <w:r w:rsidR="006D0ECA">
        <w:rPr>
          <w:rFonts w:ascii="Arial" w:hAnsi="Arial" w:cs="Arial"/>
          <w:sz w:val="28"/>
          <w:szCs w:val="28"/>
        </w:rPr>
        <w:t>eckbehälter</w:t>
      </w:r>
    </w:p>
    <w:p w:rsidR="006855B0" w:rsidRPr="00920585" w:rsidRDefault="006855B0" w:rsidP="009F4BE2">
      <w:pPr>
        <w:pStyle w:val="KeinLeerraum"/>
        <w:ind w:left="0" w:firstLine="0"/>
        <w:jc w:val="both"/>
        <w:rPr>
          <w:rFonts w:eastAsia="Times New Roman"/>
          <w:b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Liefern, Versetzen und betriebsfertiges Montieren eines mehrteiligen Betonfertigteilbehälters in rechteckiger Bauform. 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Der Betonfertigteilbehälter besteht aus mehreren (Anzahl lt. Plan) U-förmigen Zwischenelementen mit Stirnplatten und Decken. Die Deckengeometrie ist fließend, ohne Ecken im Wasserbereich ausgeführt. Behälterelemente mit Voute im Boden-/Wand- und Wand-/Deckenbereich, inkl. eingebauter, korrosionsgeschützter Leerverrohrungen für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Verspannungsliezen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>.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>Sämtliche Fertigteile müssen aus hochwertigen, selbstverdichtenden Beton (SCC) hergestellt sein. Der Beton muss wasserdicht und der entsprechenden Expositionsklasse nachweislich entsprechend ausgeführt sein.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Die Bewehrung ist entsprechend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Eurocode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 xml:space="preserve"> 2 auszuführen und als Korbbewehrung mit Abstandhalter aus Faserbeton einzubringen. Die Bewehrungspläne sowie eine entsprechende Regelstatik für Brückenklasse lt. Projektspezifikation (Verkehrs- und Auflasten) sind vorzulegen. Die Betonüberdeckung muss im Wasserbereich mind. 4cm betragen. Die Verbindung der einzelnen Behälterfertigteile miteinander erfolgt mittels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Spannliezen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 xml:space="preserve"> kraftschlüssig. Anzahl und Spannkräfte sind Teil der Statischen Bemessung.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Die Abdichtung muss mindestens 2 dauerhafte und unabhängig voneinander dichtende Systeme aufweisen. Die innenliegende Abdichtung der chemischen Anforderungen entsprechend ausgeführt sein. Entsprechende Prüfzertifikate für den jeweiligen Anwendungsfall (Abwasser/Ölbeständigkeit/Trinkwasser) sind vorzulegen. 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Etwaige Klebungen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z.B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 xml:space="preserve"> für Einkleben von Trennwänden oder Aufkleben von Flachabdeckungen auf die Behälterwanne müssen mit einem 2-Komponenten-Epoxidharzkleber (Achtung bei Trinkwasser) durchgeführt werden. Sämtliche nachträglich eingebaute Trennwände sind zusätzlich zur Klebung im Boden und in der Wand mittels M24 Gewindestangen mit dem Bauwerk zu verbinden. 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>Für den dichten Anschluss der Zu- und Ablaufrohre müssen im Behälter 2 Schachtfutter DN…</w:t>
      </w:r>
      <w:proofErr w:type="gramStart"/>
      <w:r w:rsidRPr="006D0ECA">
        <w:rPr>
          <w:rFonts w:eastAsia="Times New Roman"/>
          <w:sz w:val="20"/>
          <w:szCs w:val="20"/>
          <w:lang w:eastAsia="de-DE"/>
        </w:rPr>
        <w:t>.………</w:t>
      </w:r>
      <w:proofErr w:type="gramEnd"/>
      <w:r w:rsidRPr="006D0ECA">
        <w:rPr>
          <w:rFonts w:eastAsia="Times New Roman"/>
          <w:sz w:val="20"/>
          <w:szCs w:val="20"/>
          <w:lang w:eastAsia="de-DE"/>
        </w:rPr>
        <w:t xml:space="preserve"> eingebaut sein. </w:t>
      </w:r>
    </w:p>
    <w:p w:rsidR="006D0ECA" w:rsidRPr="006D0ECA" w:rsidRDefault="006D0ECA" w:rsidP="006D0ECA">
      <w:pPr>
        <w:pStyle w:val="KeinLeerraum"/>
        <w:ind w:left="0" w:firstLine="0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Die Einstiegsöffnungen in der Flachabdeckung müssen eine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Lichteweite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 xml:space="preserve"> von mind. Ø80cm sowie oben eine Falzausbildung aufweisen. Anzahl und Situierung entsprechend dem Ausführungsplan.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Die gesamte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Aufschachtung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 xml:space="preserve"> ist passend zu den Einstiegsöffnungen aus Betonfertigteilringen bzw. -konen mit Falzausführung dicht aufzukleben. </w:t>
      </w:r>
    </w:p>
    <w:p w:rsidR="006D0ECA" w:rsidRP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855B0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  <w:r w:rsidRPr="006D0ECA">
        <w:rPr>
          <w:rFonts w:eastAsia="Times New Roman"/>
          <w:sz w:val="20"/>
          <w:szCs w:val="20"/>
          <w:lang w:eastAsia="de-DE"/>
        </w:rPr>
        <w:t xml:space="preserve">Als Schachtabdeckung sind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Sphärogussschachtabdeckungen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 xml:space="preserve"> LW600 mit </w:t>
      </w:r>
      <w:proofErr w:type="spellStart"/>
      <w:r w:rsidRPr="006D0ECA">
        <w:rPr>
          <w:rFonts w:eastAsia="Times New Roman"/>
          <w:sz w:val="20"/>
          <w:szCs w:val="20"/>
          <w:lang w:eastAsia="de-DE"/>
        </w:rPr>
        <w:t>Sphärogussrahmen</w:t>
      </w:r>
      <w:proofErr w:type="spellEnd"/>
      <w:r w:rsidRPr="006D0ECA">
        <w:rPr>
          <w:rFonts w:eastAsia="Times New Roman"/>
          <w:sz w:val="20"/>
          <w:szCs w:val="20"/>
          <w:lang w:eastAsia="de-DE"/>
        </w:rPr>
        <w:t xml:space="preserve"> der Klasse D (400kN) verschiebesicher aufzukleben. Zum eventuellen Niveauausgleich sind Betonausgleichsringe DN600 zu verwenden.</w:t>
      </w:r>
    </w:p>
    <w:p w:rsidR="006D0ECA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D0ECA" w:rsidRPr="00920585" w:rsidRDefault="006D0ECA" w:rsidP="006D0ECA">
      <w:pPr>
        <w:pStyle w:val="KeinLeerraum"/>
        <w:ind w:left="0" w:firstLine="3"/>
        <w:jc w:val="both"/>
        <w:rPr>
          <w:rFonts w:eastAsia="Times New Roman"/>
          <w:sz w:val="20"/>
          <w:szCs w:val="20"/>
          <w:lang w:eastAsia="de-DE"/>
        </w:rPr>
      </w:pPr>
    </w:p>
    <w:p w:rsidR="006855B0" w:rsidRPr="00920585" w:rsidRDefault="006855B0" w:rsidP="00097E08">
      <w:pPr>
        <w:pStyle w:val="KeinLeerraum"/>
        <w:tabs>
          <w:tab w:val="left" w:pos="2835"/>
        </w:tabs>
        <w:ind w:left="0" w:firstLine="0"/>
        <w:jc w:val="both"/>
        <w:rPr>
          <w:rFonts w:eastAsia="Times New Roman"/>
          <w:sz w:val="20"/>
          <w:szCs w:val="20"/>
          <w:lang w:eastAsia="de-DE"/>
        </w:rPr>
      </w:pPr>
      <w:r w:rsidRPr="00920585">
        <w:rPr>
          <w:rFonts w:eastAsia="Times New Roman"/>
          <w:b/>
          <w:lang w:eastAsia="de-DE"/>
        </w:rPr>
        <w:t>Fabrikat:</w:t>
      </w:r>
      <w:r w:rsidRPr="00920585">
        <w:rPr>
          <w:rFonts w:eastAsia="Times New Roman"/>
          <w:b/>
          <w:lang w:eastAsia="de-DE"/>
        </w:rPr>
        <w:tab/>
      </w:r>
      <w:r w:rsidRPr="00920585">
        <w:rPr>
          <w:rFonts w:eastAsia="Times New Roman"/>
          <w:sz w:val="20"/>
          <w:szCs w:val="20"/>
          <w:lang w:eastAsia="de-DE"/>
        </w:rPr>
        <w:t>SW Umwelttechnik Österreich GmbH</w:t>
      </w:r>
    </w:p>
    <w:p w:rsidR="006855B0" w:rsidRDefault="006855B0" w:rsidP="00097E08">
      <w:pPr>
        <w:pStyle w:val="KeinLeerraum"/>
        <w:tabs>
          <w:tab w:val="left" w:pos="2835"/>
        </w:tabs>
        <w:ind w:left="0" w:firstLine="0"/>
        <w:jc w:val="both"/>
        <w:rPr>
          <w:rFonts w:eastAsia="Times New Roman"/>
          <w:b/>
          <w:lang w:eastAsia="de-DE"/>
        </w:rPr>
      </w:pPr>
    </w:p>
    <w:p w:rsidR="006D0ECA" w:rsidRPr="00920585" w:rsidRDefault="006D0ECA" w:rsidP="00097E08">
      <w:pPr>
        <w:pStyle w:val="KeinLeerraum"/>
        <w:tabs>
          <w:tab w:val="left" w:pos="2835"/>
        </w:tabs>
        <w:ind w:left="0" w:firstLine="0"/>
        <w:jc w:val="both"/>
        <w:rPr>
          <w:rFonts w:eastAsia="Times New Roman"/>
          <w:b/>
          <w:lang w:eastAsia="de-DE"/>
        </w:rPr>
      </w:pPr>
    </w:p>
    <w:p w:rsidR="006855B0" w:rsidRPr="006D0ECA" w:rsidRDefault="006855B0" w:rsidP="00097E08">
      <w:pPr>
        <w:pStyle w:val="KeinLeerraum"/>
        <w:tabs>
          <w:tab w:val="left" w:pos="2835"/>
        </w:tabs>
        <w:ind w:left="0" w:firstLine="0"/>
        <w:jc w:val="both"/>
        <w:rPr>
          <w:rFonts w:eastAsia="Times New Roman"/>
          <w:sz w:val="20"/>
          <w:szCs w:val="20"/>
          <w:lang w:eastAsia="de-DE"/>
        </w:rPr>
      </w:pPr>
      <w:r w:rsidRPr="00920585">
        <w:rPr>
          <w:rFonts w:eastAsia="Times New Roman"/>
          <w:b/>
          <w:lang w:eastAsia="de-DE"/>
        </w:rPr>
        <w:t>Type:</w:t>
      </w:r>
      <w:r w:rsidRPr="00920585">
        <w:rPr>
          <w:rFonts w:eastAsia="Times New Roman"/>
          <w:b/>
          <w:lang w:eastAsia="de-DE"/>
        </w:rPr>
        <w:tab/>
      </w:r>
      <w:r w:rsidR="007B356E" w:rsidRPr="00920585">
        <w:rPr>
          <w:rFonts w:eastAsia="Times New Roman"/>
          <w:sz w:val="20"/>
          <w:szCs w:val="20"/>
          <w:lang w:eastAsia="de-DE"/>
        </w:rPr>
        <w:t>SW-</w:t>
      </w:r>
      <w:r w:rsidR="006D0ECA" w:rsidRPr="006D0ECA">
        <w:rPr>
          <w:rFonts w:eastAsia="Times New Roman"/>
          <w:sz w:val="20"/>
          <w:szCs w:val="20"/>
          <w:lang w:eastAsia="de-DE"/>
        </w:rPr>
        <w:t>MODULAR. RECHTECKBEHÄLTER MRB</w:t>
      </w:r>
      <w:r w:rsidR="006D0ECA">
        <w:rPr>
          <w:rFonts w:eastAsia="Times New Roman"/>
          <w:sz w:val="20"/>
          <w:szCs w:val="20"/>
          <w:lang w:eastAsia="de-DE"/>
        </w:rPr>
        <w:t xml:space="preserve"> </w:t>
      </w:r>
      <w:r w:rsidR="006D0ECA">
        <w:rPr>
          <w:sz w:val="20"/>
          <w:szCs w:val="20"/>
        </w:rPr>
        <w:t>.................</w:t>
      </w:r>
    </w:p>
    <w:p w:rsidR="00092088" w:rsidRDefault="00092088" w:rsidP="00097E08">
      <w:pPr>
        <w:pStyle w:val="KeinLeerraum"/>
        <w:ind w:left="0" w:firstLine="0"/>
        <w:jc w:val="both"/>
        <w:rPr>
          <w:rFonts w:eastAsia="Times New Roman"/>
          <w:b/>
          <w:lang w:eastAsia="de-DE"/>
        </w:rPr>
      </w:pPr>
    </w:p>
    <w:p w:rsidR="006D0ECA" w:rsidRPr="00920585" w:rsidRDefault="006D0ECA" w:rsidP="00097E08">
      <w:pPr>
        <w:pStyle w:val="KeinLeerraum"/>
        <w:ind w:left="0" w:firstLine="0"/>
        <w:jc w:val="both"/>
        <w:rPr>
          <w:rFonts w:eastAsia="Times New Roman"/>
          <w:b/>
          <w:lang w:eastAsia="de-DE"/>
        </w:rPr>
      </w:pPr>
    </w:p>
    <w:p w:rsidR="00097E08" w:rsidRPr="00920585" w:rsidRDefault="00097E08" w:rsidP="00097E08">
      <w:pPr>
        <w:pStyle w:val="KeinLeerraum"/>
        <w:ind w:left="0" w:firstLine="0"/>
        <w:jc w:val="both"/>
        <w:rPr>
          <w:rFonts w:eastAsia="Times New Roman"/>
          <w:sz w:val="20"/>
          <w:szCs w:val="20"/>
          <w:lang w:eastAsia="de-DE"/>
        </w:rPr>
      </w:pPr>
      <w:r w:rsidRPr="00920585">
        <w:rPr>
          <w:rFonts w:eastAsia="Times New Roman"/>
          <w:b/>
          <w:lang w:eastAsia="de-DE"/>
        </w:rPr>
        <w:t>Technische Daten:</w:t>
      </w:r>
      <w:r w:rsidRPr="00920585">
        <w:rPr>
          <w:rFonts w:eastAsia="Times New Roman"/>
          <w:sz w:val="20"/>
          <w:szCs w:val="20"/>
          <w:lang w:eastAsia="de-DE"/>
        </w:rPr>
        <w:t xml:space="preserve"> </w:t>
      </w:r>
    </w:p>
    <w:tbl>
      <w:tblPr>
        <w:tblStyle w:val="Tabellenraster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641"/>
      </w:tblGrid>
      <w:tr w:rsidR="00097E08" w:rsidRPr="00920585" w:rsidTr="003F4B78">
        <w:trPr>
          <w:trHeight w:val="454"/>
        </w:trPr>
        <w:tc>
          <w:tcPr>
            <w:tcW w:w="2835" w:type="dxa"/>
            <w:hideMark/>
          </w:tcPr>
          <w:p w:rsidR="00097E08" w:rsidRPr="00920585" w:rsidRDefault="006D0ECA" w:rsidP="00DE4BA5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Behältergesamtvolumen</w:t>
            </w:r>
          </w:p>
        </w:tc>
        <w:tc>
          <w:tcPr>
            <w:tcW w:w="1559" w:type="dxa"/>
            <w:hideMark/>
          </w:tcPr>
          <w:p w:rsidR="00097E08" w:rsidRPr="00920585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D0ECA">
              <w:rPr>
                <w:rFonts w:ascii="Arial" w:hAnsi="Arial" w:cs="Arial"/>
                <w:sz w:val="20"/>
                <w:szCs w:val="20"/>
                <w:lang w:val="hu-HU"/>
              </w:rPr>
              <w:t>…………</w:t>
            </w:r>
          </w:p>
        </w:tc>
        <w:tc>
          <w:tcPr>
            <w:tcW w:w="1641" w:type="dxa"/>
            <w:hideMark/>
          </w:tcPr>
          <w:p w:rsidR="00097E08" w:rsidRPr="00920585" w:rsidRDefault="006D0ECA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m</w:t>
            </w:r>
            <w:r w:rsidRPr="006D0ECA"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  <w:t>3</w:t>
            </w:r>
          </w:p>
        </w:tc>
      </w:tr>
      <w:tr w:rsidR="00097E08" w:rsidRPr="00920585" w:rsidTr="003F4B78">
        <w:trPr>
          <w:trHeight w:val="454"/>
        </w:trPr>
        <w:tc>
          <w:tcPr>
            <w:tcW w:w="2835" w:type="dxa"/>
            <w:hideMark/>
          </w:tcPr>
          <w:p w:rsidR="00097E08" w:rsidRPr="00920585" w:rsidRDefault="006D0ECA" w:rsidP="00DE4BA5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Behälterabmessungen </w:t>
            </w:r>
          </w:p>
        </w:tc>
        <w:tc>
          <w:tcPr>
            <w:tcW w:w="1559" w:type="dxa"/>
            <w:hideMark/>
          </w:tcPr>
          <w:p w:rsidR="00097E08" w:rsidRPr="00920585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D0ECA">
              <w:rPr>
                <w:rFonts w:ascii="Arial" w:hAnsi="Arial" w:cs="Arial"/>
                <w:sz w:val="20"/>
                <w:szCs w:val="20"/>
                <w:lang w:val="hu-HU"/>
              </w:rPr>
              <w:t>…………</w:t>
            </w:r>
          </w:p>
        </w:tc>
        <w:tc>
          <w:tcPr>
            <w:tcW w:w="1641" w:type="dxa"/>
            <w:hideMark/>
          </w:tcPr>
          <w:p w:rsidR="00097E08" w:rsidRPr="00920585" w:rsidRDefault="00097E08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20585">
              <w:rPr>
                <w:rFonts w:ascii="Arial" w:hAnsi="Arial" w:cs="Arial"/>
                <w:sz w:val="20"/>
                <w:szCs w:val="20"/>
                <w:lang w:val="hu-HU"/>
              </w:rPr>
              <w:t>cm</w:t>
            </w:r>
          </w:p>
        </w:tc>
      </w:tr>
      <w:tr w:rsidR="00097E08" w:rsidRPr="00920585" w:rsidTr="003F4B78">
        <w:trPr>
          <w:trHeight w:val="454"/>
        </w:trPr>
        <w:tc>
          <w:tcPr>
            <w:tcW w:w="2835" w:type="dxa"/>
            <w:hideMark/>
          </w:tcPr>
          <w:p w:rsidR="00097E08" w:rsidRPr="00920585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Behälterhöhe</w:t>
            </w:r>
            <w:r w:rsidR="00097E08" w:rsidRPr="0092058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="00097E08" w:rsidRPr="00920585">
              <w:rPr>
                <w:rFonts w:ascii="Arial" w:hAnsi="Arial" w:cs="Arial"/>
                <w:sz w:val="20"/>
                <w:szCs w:val="20"/>
                <w:lang w:val="hu-HU"/>
              </w:rPr>
              <w:tab/>
            </w:r>
          </w:p>
        </w:tc>
        <w:tc>
          <w:tcPr>
            <w:tcW w:w="1559" w:type="dxa"/>
            <w:hideMark/>
          </w:tcPr>
          <w:p w:rsidR="00097E08" w:rsidRPr="00920585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D0ECA">
              <w:rPr>
                <w:rFonts w:ascii="Arial" w:hAnsi="Arial" w:cs="Arial"/>
                <w:sz w:val="20"/>
                <w:szCs w:val="20"/>
                <w:lang w:val="hu-HU"/>
              </w:rPr>
              <w:t>…………</w:t>
            </w:r>
          </w:p>
        </w:tc>
        <w:tc>
          <w:tcPr>
            <w:tcW w:w="1641" w:type="dxa"/>
            <w:hideMark/>
          </w:tcPr>
          <w:p w:rsidR="00097E08" w:rsidRPr="00920585" w:rsidRDefault="00097E08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20585">
              <w:rPr>
                <w:rFonts w:ascii="Arial" w:hAnsi="Arial" w:cs="Arial"/>
                <w:sz w:val="20"/>
                <w:szCs w:val="20"/>
                <w:lang w:val="hu-HU"/>
              </w:rPr>
              <w:t>cm</w:t>
            </w:r>
          </w:p>
        </w:tc>
      </w:tr>
      <w:tr w:rsidR="00097E08" w:rsidRPr="00920585" w:rsidTr="003F4B78">
        <w:trPr>
          <w:trHeight w:val="454"/>
        </w:trPr>
        <w:tc>
          <w:tcPr>
            <w:tcW w:w="2835" w:type="dxa"/>
            <w:hideMark/>
          </w:tcPr>
          <w:p w:rsidR="00097E08" w:rsidRPr="00920585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Wandstärke</w:t>
            </w:r>
          </w:p>
        </w:tc>
        <w:tc>
          <w:tcPr>
            <w:tcW w:w="1559" w:type="dxa"/>
            <w:hideMark/>
          </w:tcPr>
          <w:p w:rsidR="00097E08" w:rsidRPr="00920585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25/16</w:t>
            </w:r>
          </w:p>
        </w:tc>
        <w:tc>
          <w:tcPr>
            <w:tcW w:w="1641" w:type="dxa"/>
            <w:hideMark/>
          </w:tcPr>
          <w:p w:rsidR="00097E08" w:rsidRPr="00920585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cm</w:t>
            </w:r>
          </w:p>
        </w:tc>
      </w:tr>
      <w:tr w:rsidR="006D0ECA" w:rsidRPr="00920585" w:rsidTr="003F4B78">
        <w:trPr>
          <w:trHeight w:val="454"/>
        </w:trPr>
        <w:tc>
          <w:tcPr>
            <w:tcW w:w="2835" w:type="dxa"/>
          </w:tcPr>
          <w:p w:rsidR="006D0ECA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Deckenstärke</w:t>
            </w:r>
          </w:p>
        </w:tc>
        <w:tc>
          <w:tcPr>
            <w:tcW w:w="1559" w:type="dxa"/>
          </w:tcPr>
          <w:p w:rsidR="006D0ECA" w:rsidRPr="006D0ECA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20</w:t>
            </w:r>
          </w:p>
        </w:tc>
        <w:tc>
          <w:tcPr>
            <w:tcW w:w="1641" w:type="dxa"/>
          </w:tcPr>
          <w:p w:rsidR="006D0ECA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cm</w:t>
            </w:r>
          </w:p>
        </w:tc>
      </w:tr>
      <w:tr w:rsidR="00097E08" w:rsidRPr="00920585" w:rsidTr="003F4B78">
        <w:trPr>
          <w:trHeight w:val="454"/>
        </w:trPr>
        <w:tc>
          <w:tcPr>
            <w:tcW w:w="2835" w:type="dxa"/>
            <w:hideMark/>
          </w:tcPr>
          <w:p w:rsidR="00097E08" w:rsidRPr="00920585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Zu- und Ablaufnennweite</w:t>
            </w:r>
          </w:p>
        </w:tc>
        <w:tc>
          <w:tcPr>
            <w:tcW w:w="1559" w:type="dxa"/>
            <w:hideMark/>
          </w:tcPr>
          <w:p w:rsidR="00097E08" w:rsidRPr="00920585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D0ECA">
              <w:rPr>
                <w:rFonts w:ascii="Arial" w:hAnsi="Arial" w:cs="Arial"/>
                <w:sz w:val="20"/>
                <w:szCs w:val="20"/>
                <w:lang w:val="hu-HU"/>
              </w:rPr>
              <w:t>…………</w:t>
            </w:r>
          </w:p>
        </w:tc>
        <w:tc>
          <w:tcPr>
            <w:tcW w:w="1641" w:type="dxa"/>
            <w:hideMark/>
          </w:tcPr>
          <w:p w:rsidR="00097E08" w:rsidRPr="00920585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mm</w:t>
            </w:r>
          </w:p>
        </w:tc>
      </w:tr>
      <w:tr w:rsidR="006D0ECA" w:rsidRPr="00920585" w:rsidTr="003F4B78">
        <w:trPr>
          <w:trHeight w:val="454"/>
        </w:trPr>
        <w:tc>
          <w:tcPr>
            <w:tcW w:w="2835" w:type="dxa"/>
          </w:tcPr>
          <w:p w:rsidR="006D0ECA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Größtes Stückgewicht</w:t>
            </w:r>
          </w:p>
        </w:tc>
        <w:tc>
          <w:tcPr>
            <w:tcW w:w="1559" w:type="dxa"/>
          </w:tcPr>
          <w:p w:rsidR="006D0ECA" w:rsidRPr="00920585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D0ECA">
              <w:rPr>
                <w:rFonts w:ascii="Arial" w:hAnsi="Arial" w:cs="Arial"/>
                <w:sz w:val="20"/>
                <w:szCs w:val="20"/>
                <w:lang w:val="hu-HU"/>
              </w:rPr>
              <w:t>…………</w:t>
            </w:r>
          </w:p>
        </w:tc>
        <w:tc>
          <w:tcPr>
            <w:tcW w:w="1641" w:type="dxa"/>
          </w:tcPr>
          <w:p w:rsidR="006D0ECA" w:rsidRPr="00920585" w:rsidRDefault="006D0ECA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t</w:t>
            </w:r>
          </w:p>
        </w:tc>
      </w:tr>
      <w:tr w:rsidR="00097E08" w:rsidRPr="00920585" w:rsidTr="003F4B78">
        <w:trPr>
          <w:trHeight w:val="454"/>
        </w:trPr>
        <w:tc>
          <w:tcPr>
            <w:tcW w:w="2835" w:type="dxa"/>
            <w:hideMark/>
          </w:tcPr>
          <w:p w:rsidR="00097E08" w:rsidRPr="00920585" w:rsidRDefault="003F4B78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20585">
              <w:rPr>
                <w:rFonts w:ascii="Arial" w:hAnsi="Arial" w:cs="Arial"/>
                <w:sz w:val="20"/>
                <w:szCs w:val="20"/>
                <w:lang w:val="hu-HU"/>
              </w:rPr>
              <w:t>Schachtabdeckung</w:t>
            </w:r>
            <w:r w:rsidR="00E41A2C" w:rsidRPr="00920585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920585">
              <w:rPr>
                <w:rFonts w:ascii="Arial" w:hAnsi="Arial" w:cs="Arial"/>
                <w:sz w:val="20"/>
                <w:szCs w:val="20"/>
                <w:lang w:val="hu-HU"/>
              </w:rPr>
              <w:t>- Prüflast</w:t>
            </w:r>
          </w:p>
        </w:tc>
        <w:tc>
          <w:tcPr>
            <w:tcW w:w="1559" w:type="dxa"/>
            <w:hideMark/>
          </w:tcPr>
          <w:p w:rsidR="00097E08" w:rsidRPr="00920585" w:rsidRDefault="006D0ECA">
            <w:pPr>
              <w:jc w:val="right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400</w:t>
            </w:r>
          </w:p>
        </w:tc>
        <w:tc>
          <w:tcPr>
            <w:tcW w:w="1641" w:type="dxa"/>
            <w:hideMark/>
          </w:tcPr>
          <w:p w:rsidR="00097E08" w:rsidRPr="00920585" w:rsidRDefault="00097E08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20585">
              <w:rPr>
                <w:rFonts w:ascii="Arial" w:hAnsi="Arial" w:cs="Arial"/>
                <w:sz w:val="20"/>
                <w:szCs w:val="20"/>
                <w:lang w:val="hu-HU"/>
              </w:rPr>
              <w:t>kN</w:t>
            </w:r>
          </w:p>
        </w:tc>
      </w:tr>
    </w:tbl>
    <w:p w:rsidR="00097E08" w:rsidRPr="00920585" w:rsidRDefault="00097E08" w:rsidP="00097E08">
      <w:pPr>
        <w:pStyle w:val="KeinLeerraum"/>
        <w:ind w:left="0" w:firstLine="0"/>
        <w:jc w:val="both"/>
        <w:rPr>
          <w:rFonts w:eastAsia="Times New Roman"/>
          <w:sz w:val="20"/>
          <w:szCs w:val="20"/>
          <w:lang w:eastAsia="de-DE"/>
        </w:rPr>
      </w:pPr>
      <w:r w:rsidRPr="00920585">
        <w:rPr>
          <w:rFonts w:eastAsia="Times New Roman"/>
          <w:sz w:val="20"/>
          <w:szCs w:val="20"/>
          <w:lang w:eastAsia="de-DE"/>
        </w:rPr>
        <w:tab/>
      </w:r>
    </w:p>
    <w:sectPr w:rsidR="00097E08" w:rsidRPr="00920585" w:rsidSect="006A45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566" w:bottom="1418" w:left="851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7D" w:rsidRDefault="00756D7D" w:rsidP="005F1986">
      <w:r>
        <w:separator/>
      </w:r>
    </w:p>
  </w:endnote>
  <w:endnote w:type="continuationSeparator" w:id="0">
    <w:p w:rsidR="00756D7D" w:rsidRDefault="00756D7D" w:rsidP="005F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Pro-Light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A5" w:rsidRPr="005E720A" w:rsidRDefault="00DE4BA5" w:rsidP="00DE4BA5">
    <w:pPr>
      <w:pStyle w:val="Fuzeile"/>
      <w:jc w:val="right"/>
      <w:rPr>
        <w:sz w:val="16"/>
        <w:szCs w:val="16"/>
      </w:rPr>
    </w:pPr>
    <w:r>
      <w:rPr>
        <w:rFonts w:ascii="DINPro-Light" w:hAnsi="DINPro-Light"/>
        <w:sz w:val="16"/>
        <w:szCs w:val="16"/>
      </w:rPr>
      <w:t>SW_</w:t>
    </w:r>
    <w:r w:rsidR="006D0ECA">
      <w:rPr>
        <w:rFonts w:ascii="DINPro-Light" w:hAnsi="DINPro-Light"/>
        <w:sz w:val="16"/>
        <w:szCs w:val="16"/>
      </w:rPr>
      <w:t>Ausschreibungstext_Modularer_Rechteckbehälter</w:t>
    </w:r>
    <w:r>
      <w:rPr>
        <w:rFonts w:ascii="DINPro-Light" w:hAnsi="DINPro-Light"/>
        <w:sz w:val="16"/>
        <w:szCs w:val="16"/>
      </w:rPr>
      <w:t>_2020</w:t>
    </w:r>
    <w:r w:rsidRPr="009C744A">
      <w:rPr>
        <w:rFonts w:ascii="DINPro-Light" w:hAnsi="DINPro-Light"/>
        <w:sz w:val="16"/>
        <w:szCs w:val="16"/>
      </w:rPr>
      <w:t>_web</w:t>
    </w:r>
    <w:r>
      <w:rPr>
        <w:rFonts w:ascii="DINPro-Light" w:hAnsi="DINPro-Light"/>
        <w:sz w:val="16"/>
        <w:szCs w:val="16"/>
      </w:rPr>
      <w:t xml:space="preserve"> </w:t>
    </w:r>
    <w:sdt>
      <w:sdtPr>
        <w:rPr>
          <w:rFonts w:ascii="DINPro-Light" w:hAnsi="DINPro-Light"/>
          <w:sz w:val="16"/>
          <w:szCs w:val="16"/>
        </w:rPr>
        <w:id w:val="-509524069"/>
        <w:docPartObj>
          <w:docPartGallery w:val="Page Numbers (Bottom of Page)"/>
          <w:docPartUnique/>
        </w:docPartObj>
      </w:sdtPr>
      <w:sdtEndPr/>
      <w:sdtContent>
        <w:r>
          <w:rPr>
            <w:rFonts w:ascii="DINPro-Light" w:hAnsi="DINPro-Light"/>
            <w:sz w:val="16"/>
            <w:szCs w:val="16"/>
          </w:rPr>
          <w:t>2/2</w:t>
        </w:r>
      </w:sdtContent>
    </w:sdt>
  </w:p>
  <w:p w:rsidR="005F1986" w:rsidRDefault="00DE4BA5" w:rsidP="00DE4BA5">
    <w:pPr>
      <w:pStyle w:val="Fuzeile"/>
      <w:tabs>
        <w:tab w:val="clear" w:pos="4536"/>
        <w:tab w:val="clear" w:pos="9072"/>
        <w:tab w:val="center" w:pos="5386"/>
      </w:tabs>
    </w:pPr>
    <w:r>
      <w:rPr>
        <w:noProof/>
        <w:lang w:eastAsia="de-DE"/>
      </w:rPr>
      <w:t xml:space="preserve"> </w:t>
    </w:r>
    <w:r w:rsidR="001564EC">
      <w:rPr>
        <w:noProof/>
        <w:lang w:eastAsia="de-DE"/>
      </w:rPr>
      <w:drawing>
        <wp:inline distT="0" distB="0" distL="0" distR="0">
          <wp:extent cx="2340000" cy="360000"/>
          <wp:effectExtent l="0" t="0" r="3175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5" t="13731" r="9643" b="16613"/>
                  <a:stretch/>
                </pic:blipFill>
                <pic:spPr bwMode="auto">
                  <a:xfrm>
                    <a:off x="0" y="0"/>
                    <a:ext cx="2374116" cy="3652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BB" w:rsidRPr="005E720A" w:rsidRDefault="009C744A" w:rsidP="00C559BB">
    <w:pPr>
      <w:pStyle w:val="Fuzeile"/>
      <w:jc w:val="right"/>
      <w:rPr>
        <w:sz w:val="16"/>
        <w:szCs w:val="16"/>
      </w:rPr>
    </w:pPr>
    <w:r>
      <w:rPr>
        <w:rFonts w:ascii="DINPro-Light" w:hAnsi="DINPro-Light"/>
        <w:sz w:val="16"/>
        <w:szCs w:val="16"/>
      </w:rPr>
      <w:t>SW_</w:t>
    </w:r>
    <w:r w:rsidR="006D0ECA">
      <w:rPr>
        <w:rFonts w:ascii="DINPro-Light" w:hAnsi="DINPro-Light"/>
        <w:sz w:val="16"/>
        <w:szCs w:val="16"/>
      </w:rPr>
      <w:t>Ausschreibungstex</w:t>
    </w:r>
    <w:r>
      <w:rPr>
        <w:rFonts w:ascii="DINPro-Light" w:hAnsi="DINPro-Light"/>
        <w:sz w:val="16"/>
        <w:szCs w:val="16"/>
      </w:rPr>
      <w:t>t_</w:t>
    </w:r>
    <w:r w:rsidR="006D0ECA">
      <w:rPr>
        <w:rFonts w:ascii="DINPro-Light" w:hAnsi="DINPro-Light"/>
        <w:sz w:val="16"/>
        <w:szCs w:val="16"/>
      </w:rPr>
      <w:t>Modularer_Rechteckbehälter</w:t>
    </w:r>
    <w:r w:rsidR="009F3099">
      <w:rPr>
        <w:rFonts w:ascii="DINPro-Light" w:hAnsi="DINPro-Light"/>
        <w:sz w:val="16"/>
        <w:szCs w:val="16"/>
      </w:rPr>
      <w:t>_2020</w:t>
    </w:r>
    <w:r w:rsidRPr="009C744A">
      <w:rPr>
        <w:rFonts w:ascii="DINPro-Light" w:hAnsi="DINPro-Light"/>
        <w:sz w:val="16"/>
        <w:szCs w:val="16"/>
      </w:rPr>
      <w:t>_web</w:t>
    </w:r>
    <w:r>
      <w:rPr>
        <w:rFonts w:ascii="DINPro-Light" w:hAnsi="DINPro-Light"/>
        <w:sz w:val="16"/>
        <w:szCs w:val="16"/>
      </w:rPr>
      <w:t xml:space="preserve"> </w:t>
    </w:r>
    <w:sdt>
      <w:sdtPr>
        <w:rPr>
          <w:rFonts w:ascii="DINPro-Light" w:hAnsi="DINPro-Light"/>
          <w:sz w:val="16"/>
          <w:szCs w:val="16"/>
        </w:rPr>
        <w:id w:val="-243346899"/>
        <w:docPartObj>
          <w:docPartGallery w:val="Page Numbers (Bottom of Page)"/>
          <w:docPartUnique/>
        </w:docPartObj>
      </w:sdtPr>
      <w:sdtEndPr/>
      <w:sdtContent>
        <w:r w:rsidR="00DE4BA5">
          <w:rPr>
            <w:rFonts w:ascii="DINPro-Light" w:hAnsi="DINPro-Light"/>
            <w:sz w:val="16"/>
            <w:szCs w:val="16"/>
          </w:rPr>
          <w:t>1/2</w:t>
        </w:r>
      </w:sdtContent>
    </w:sdt>
  </w:p>
  <w:p w:rsidR="00D567EB" w:rsidRDefault="00C559BB" w:rsidP="00C559BB">
    <w:pPr>
      <w:pStyle w:val="Fuzeile"/>
      <w:tabs>
        <w:tab w:val="clear" w:pos="4536"/>
        <w:tab w:val="clear" w:pos="9072"/>
        <w:tab w:val="left" w:pos="6466"/>
      </w:tabs>
    </w:pPr>
    <w:r w:rsidRPr="00354FB9">
      <w:rPr>
        <w:noProof/>
        <w:lang w:val="de-AT"/>
      </w:rPr>
      <w:t xml:space="preserve"> </w:t>
    </w:r>
    <w:r w:rsidR="001564EC">
      <w:rPr>
        <w:noProof/>
        <w:lang w:eastAsia="de-DE"/>
      </w:rPr>
      <w:drawing>
        <wp:inline distT="0" distB="0" distL="0" distR="0">
          <wp:extent cx="2340000" cy="360000"/>
          <wp:effectExtent l="0" t="0" r="3175" b="2540"/>
          <wp:docPr id="2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5" t="13731" r="9643" b="16613"/>
                  <a:stretch/>
                </pic:blipFill>
                <pic:spPr bwMode="auto">
                  <a:xfrm>
                    <a:off x="0" y="0"/>
                    <a:ext cx="2374116" cy="3652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720A">
      <w:tab/>
    </w:r>
    <w:r w:rsidR="005E720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7D" w:rsidRDefault="00756D7D" w:rsidP="005F1986">
      <w:r>
        <w:separator/>
      </w:r>
    </w:p>
  </w:footnote>
  <w:footnote w:type="continuationSeparator" w:id="0">
    <w:p w:rsidR="00756D7D" w:rsidRDefault="00756D7D" w:rsidP="005F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86" w:rsidRDefault="005F1986" w:rsidP="0039374D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EB" w:rsidRDefault="00D567EB" w:rsidP="006A454C">
    <w:pPr>
      <w:pStyle w:val="Kopfzeile"/>
      <w:ind w:left="142" w:hanging="142"/>
    </w:pPr>
    <w:r>
      <w:rPr>
        <w:noProof/>
        <w:lang w:eastAsia="de-DE"/>
      </w:rPr>
      <w:drawing>
        <wp:inline distT="0" distB="0" distL="0" distR="0">
          <wp:extent cx="6670800" cy="954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7B"/>
    <w:multiLevelType w:val="hybridMultilevel"/>
    <w:tmpl w:val="A1F23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C5A4C"/>
    <w:multiLevelType w:val="hybridMultilevel"/>
    <w:tmpl w:val="D4C8AA28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576A4AC5"/>
    <w:multiLevelType w:val="hybridMultilevel"/>
    <w:tmpl w:val="62D2A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86"/>
    <w:rsid w:val="000047F1"/>
    <w:rsid w:val="00010837"/>
    <w:rsid w:val="00044C9B"/>
    <w:rsid w:val="00067430"/>
    <w:rsid w:val="00092088"/>
    <w:rsid w:val="00097E08"/>
    <w:rsid w:val="000F3807"/>
    <w:rsid w:val="00142E19"/>
    <w:rsid w:val="001564EC"/>
    <w:rsid w:val="00264C21"/>
    <w:rsid w:val="002704A6"/>
    <w:rsid w:val="00291B05"/>
    <w:rsid w:val="0031169F"/>
    <w:rsid w:val="003313A7"/>
    <w:rsid w:val="00354FB9"/>
    <w:rsid w:val="00365CBA"/>
    <w:rsid w:val="00383FC0"/>
    <w:rsid w:val="0038609D"/>
    <w:rsid w:val="0039374D"/>
    <w:rsid w:val="00394009"/>
    <w:rsid w:val="003F4B78"/>
    <w:rsid w:val="004414ED"/>
    <w:rsid w:val="004A20E0"/>
    <w:rsid w:val="004E5965"/>
    <w:rsid w:val="004E6014"/>
    <w:rsid w:val="00572312"/>
    <w:rsid w:val="005A6FFC"/>
    <w:rsid w:val="005D708C"/>
    <w:rsid w:val="005E678D"/>
    <w:rsid w:val="005E720A"/>
    <w:rsid w:val="005F1986"/>
    <w:rsid w:val="00613AC4"/>
    <w:rsid w:val="006438EB"/>
    <w:rsid w:val="006460B2"/>
    <w:rsid w:val="0066130D"/>
    <w:rsid w:val="00682179"/>
    <w:rsid w:val="00682A6A"/>
    <w:rsid w:val="006855B0"/>
    <w:rsid w:val="006A454C"/>
    <w:rsid w:val="006D0ECA"/>
    <w:rsid w:val="00706601"/>
    <w:rsid w:val="00733FFF"/>
    <w:rsid w:val="00756D7D"/>
    <w:rsid w:val="00776DA2"/>
    <w:rsid w:val="007B13E7"/>
    <w:rsid w:val="007B356E"/>
    <w:rsid w:val="007C315C"/>
    <w:rsid w:val="007F2B29"/>
    <w:rsid w:val="00801473"/>
    <w:rsid w:val="0083299D"/>
    <w:rsid w:val="00844928"/>
    <w:rsid w:val="008A1729"/>
    <w:rsid w:val="008B4919"/>
    <w:rsid w:val="008D510A"/>
    <w:rsid w:val="00920585"/>
    <w:rsid w:val="00974129"/>
    <w:rsid w:val="00977CDC"/>
    <w:rsid w:val="009C744A"/>
    <w:rsid w:val="009F3099"/>
    <w:rsid w:val="009F4BE2"/>
    <w:rsid w:val="00A467B0"/>
    <w:rsid w:val="00AB7CD9"/>
    <w:rsid w:val="00AF073B"/>
    <w:rsid w:val="00B31A4B"/>
    <w:rsid w:val="00B5275C"/>
    <w:rsid w:val="00B61CBB"/>
    <w:rsid w:val="00B675E4"/>
    <w:rsid w:val="00B724AB"/>
    <w:rsid w:val="00B87B15"/>
    <w:rsid w:val="00C40B34"/>
    <w:rsid w:val="00C55102"/>
    <w:rsid w:val="00C559BB"/>
    <w:rsid w:val="00CF321F"/>
    <w:rsid w:val="00D455FF"/>
    <w:rsid w:val="00D567EB"/>
    <w:rsid w:val="00D6309A"/>
    <w:rsid w:val="00D95895"/>
    <w:rsid w:val="00DC4E28"/>
    <w:rsid w:val="00DD4D71"/>
    <w:rsid w:val="00DE4BA5"/>
    <w:rsid w:val="00E02F8E"/>
    <w:rsid w:val="00E25E5E"/>
    <w:rsid w:val="00E41A2C"/>
    <w:rsid w:val="00E525AE"/>
    <w:rsid w:val="00E80ABC"/>
    <w:rsid w:val="00F808D4"/>
    <w:rsid w:val="00F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F26B03F8-0C1A-419C-9C7B-3C06D69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E02F8E"/>
    <w:pPr>
      <w:keepNext/>
      <w:outlineLvl w:val="0"/>
    </w:pPr>
    <w:rPr>
      <w:rFonts w:ascii="Arial" w:hAnsi="Arial" w:cs="Arial"/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1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F1986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F1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F1986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986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986"/>
    <w:rPr>
      <w:rFonts w:ascii="Tahoma" w:hAnsi="Tahoma" w:cs="Tahoma"/>
      <w:sz w:val="16"/>
      <w:szCs w:val="16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E02F8E"/>
    <w:rPr>
      <w:rFonts w:ascii="Arial" w:eastAsia="Times New Roman" w:hAnsi="Arial" w:cs="Arial"/>
      <w:b/>
      <w:i/>
      <w:sz w:val="28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8D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97E08"/>
    <w:pPr>
      <w:spacing w:after="0" w:line="240" w:lineRule="auto"/>
      <w:ind w:left="714" w:hanging="357"/>
    </w:pPr>
    <w:rPr>
      <w:rFonts w:ascii="Arial" w:hAnsi="Arial" w:cs="Arial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Einfalt, Elke / SW Umwelttechnik AG</dc:creator>
  <cp:lastModifiedBy>Praktikant</cp:lastModifiedBy>
  <cp:revision>4</cp:revision>
  <cp:lastPrinted>2018-07-24T08:02:00Z</cp:lastPrinted>
  <dcterms:created xsi:type="dcterms:W3CDTF">2020-07-21T13:21:00Z</dcterms:created>
  <dcterms:modified xsi:type="dcterms:W3CDTF">2020-08-03T07:44:00Z</dcterms:modified>
</cp:coreProperties>
</file>